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60" w:lineRule="atLeast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72"/>
          <w:szCs w:val="72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72"/>
          <w:szCs w:val="72"/>
          <w:bdr w:val="none" w:color="auto" w:sz="0" w:space="0"/>
          <w:shd w:val="clear" w:fill="FFFFFF"/>
        </w:rPr>
        <w:t>陕西：关于公布2025年普通高校拟在陕招生专业选考科目要求的公告</w:t>
      </w:r>
    </w:p>
    <w:p>
      <w:pP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72"/>
          <w:szCs w:val="72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72"/>
          <w:szCs w:val="72"/>
          <w:bdr w:val="none" w:color="auto" w:sz="0" w:space="0"/>
          <w:shd w:val="clear" w:fill="FFFFFF"/>
        </w:rPr>
        <w:br w:type="page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rPr>
          <w:rFonts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依据《普通高校本科招生专业选考科目要求指引（通用版）》，普通高校编制完成了2025年拟在陕西省招生的专业选考科目要求，经教育部统编后，现予以公布，供陕西省参加2025年普通高考的考生参考使用，并就有关事项说明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420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Style w:val="6"/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一、高考综合改革模式。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按照《陕西省深化普通高等学校考试招生综合改革实施方案》要求，2025年起我省普通高考实行“3+1+2”模式。其中，“3”为语文、数学、外语3门统一高考科目;“1”为首选科目，考生须在物理、历史两门科目中选择1门作为首选考试科目;“2”为再选科目，考生可在化学、生物、思想政治、地理4门科目中选择2门作为再选考试科目。考生可根据自身兴趣、爱好及特长，结合拟报考普通高校及专业的选考科目要求，自主确定选考科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420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Style w:val="6"/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二、选考科目要求及类别。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普通高校根据自身办学定位和专业培养目标，对考生进入各专业学习提出相应的选考科目要求。因专业培养目标不同，不同普通高校相同专业会有不同选考科目要求。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420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根据教育部《指引》精神，高校提出的选考科目要求分为四类：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420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第一类是对首选科目和再选科目都未提出要求的，即“不提科目要求”，表示首选科目为物理或历史的、再选科目为政治、地理、化学、生物中任何2科的考生均可报考。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420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第二类是只对首选科目提出要求的，如“物理（1门科目考生必须选考方可报考）”，表示首选科目为物理、再选科目为任何2科的考生方可报考。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420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第三类是只对再选科目提出要求的，如“化学（1门科目考生必须选考方可报考）”，表示首选科目为物理或历史、再选科目选考化学的考生方可报考；如“化学,生物（2门科目考生均须选考方可报考）”，表示首选科目为物理或历史、再选科目选考化学和生物的考生方可报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420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第四类是对首选科目和再选科目均提出选考要求的，如“物理，化学（2门科目考生均须选考方可报考）”，表示首选科目为物理、再选科目选考化学的考生方可报考；如“物理，化学，生物（3门科目考生均须选考方可报考）”，表示首选科目为物理、再选科目选考化学和生物的考生方可报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420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Style w:val="6"/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三、编排顺序说明。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选考科目要求分为本科层次、高职（专科）层次两部分，按照院校类型及所在地域，以院校国标代码顺序编排。具体分为军队院校、华北（北京、天津、河北、山西、内蒙古）、东北（辽宁、吉林、黑龙江）、华东（上海、江苏、浙江、安徽、福建、江西、山东）、华中（湖北、湖南、河南）、华南（广东、广西、海南）、西南（四川、贵州、重庆、云南、西藏）、西北（陕西、甘肃、青海、宁夏、新疆）依次排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420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Style w:val="6"/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四、注意事项。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特别提醒广大考生：一是普通高校报送的招生专业选考科目要求，是对全国范围内的要求，但招生当年并非所有普通高校的所有专业都会在陕安排招生计划。二是本次编报的招生专业，面向所有实施“3+1+2”方案的省份，在招生当年并非所有普通高校都会安排物理类和历史类招生计划。普通高校会根据实际情况，统筹安排在相关省份的物理类和历史类招生计划，应以招生当年普通高校实际编制的物理类和历史类招生计划为准。三是有个别在陕招生普通高校，此次并未报送选考科目要求，在招生当年会根据实际情况予以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420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Style w:val="6"/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五、查询途径。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  <w:bdr w:val="none" w:color="auto" w:sz="0" w:space="0"/>
          <w:shd w:val="clear" w:fill="FFFFFF"/>
        </w:rPr>
        <w:t>考生可登录陕西省教育考试院门户网站、陕西招生考试信息网，搜索“2025年普通高校拟在陕招生专业选考科目要求”进行查询。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kern w:val="0"/>
          <w:sz w:val="36"/>
          <w:szCs w:val="36"/>
          <w:shd w:val="clear" w:fill="FFFFFF"/>
          <w:lang w:val="en-US" w:eastAsia="zh-CN" w:bidi="ar"/>
        </w:rPr>
        <w:t>----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kern w:val="0"/>
          <w:sz w:val="36"/>
          <w:szCs w:val="36"/>
          <w:shd w:val="clear" w:fill="FFFFFF"/>
          <w:lang w:val="en-US" w:eastAsia="zh-CN" w:bidi="ar"/>
        </w:rPr>
        <w:t>  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"https://gaokao.chsi.com.cn/news/file.do?method=downFile&amp;id=2293111180&amp;attach=true&amp;hist=false" \o "无描述信息" \t "/Users/renwei/Documents\\x/_blank" </w:instrTex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 Neue" w:hAnsi="Helvetica Neue" w:eastAsia="Helvetica Neue" w:cs="Helvetica Neue"/>
          <w:i w:val="0"/>
          <w:iCs w:val="0"/>
          <w:caps w:val="0"/>
          <w:spacing w:val="0"/>
          <w:sz w:val="36"/>
          <w:szCs w:val="36"/>
          <w:u w:val="none"/>
          <w:shd w:val="clear" w:fill="FFFFFF"/>
        </w:rPr>
        <w:t>点击下载:附件：2025年拟在陕西省招生普通高校专业（类）选考科目要求-本科层次.xlsx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2B3330"/>
          <w:spacing w:val="0"/>
          <w:kern w:val="0"/>
          <w:sz w:val="36"/>
          <w:szCs w:val="36"/>
          <w:shd w:val="clear" w:fill="FFFFFF"/>
          <w:lang w:val="en-US" w:eastAsia="zh-CN" w:bidi="ar"/>
        </w:rPr>
        <w:t>  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"https://gaokao.chsi.com.cn/news/file.do?method=downFile&amp;id=2293111181&amp;attach=true&amp;hist=false" \o "无描述信息" \t "/Users/renwei/Documents\\x/_blank" </w:instrTex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 Neue" w:hAnsi="Helvetica Neue" w:eastAsia="Helvetica Neue" w:cs="Helvetica Neue"/>
          <w:i w:val="0"/>
          <w:iCs w:val="0"/>
          <w:caps w:val="0"/>
          <w:spacing w:val="0"/>
          <w:sz w:val="36"/>
          <w:szCs w:val="36"/>
          <w:u w:val="none"/>
          <w:shd w:val="clear" w:fill="FFFFFF"/>
        </w:rPr>
        <w:t>点击下载:附件：2025年拟在陕西省招生普通高校专业（类）选考科目要求-专科层次.xlsx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D73FB"/>
    <w:rsid w:val="75EF3E9C"/>
    <w:rsid w:val="DEE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2024-02-21T15:12:00Z</dcterms:created>
  <dc:creator>任伟</dc:creator>
  <cp:lastModifiedBy>任伟</cp:lastModifiedBy>
  <dcterms:modified xsi:type="dcterms:W3CDTF">2024-02-21T15:13:19Z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AF000FB75C2DF6776AA2D565068747BD_41</vt:lpwstr>
  </property>
</Properties>
</file>